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中百控股集团股份有限公司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独立董事关于第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/>
          <w:sz w:val="36"/>
          <w:szCs w:val="36"/>
        </w:rPr>
        <w:t>届董事会第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十三</w:t>
      </w:r>
      <w:r>
        <w:rPr>
          <w:rFonts w:hint="eastAsia" w:ascii="黑体" w:hAnsi="黑体" w:eastAsia="黑体"/>
          <w:sz w:val="36"/>
          <w:szCs w:val="36"/>
        </w:rPr>
        <w:t>次会议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相关事项的独立意见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rPr>
          <w:rFonts w:hint="eastAsia" w:ascii="黑体" w:hAnsi="黑体" w:eastAsia="黑体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根据中国证监会《上市公司独立董事规则》《上市公司治理准则》《深圳证券交易所股票上市规则》以及《公司章程》等有关规定，我们作为中百控股集团股份有限公司（以下简称“公司”）的独立董事，就公司第十届董事会第十三次会议审议的《关于补选公司独立董事的议案》发表如下独立意见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Theme="minorEastAsia" w:hAnsiTheme="minorEastAsia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公司补选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独立董事</w:t>
      </w:r>
      <w:r>
        <w:rPr>
          <w:rFonts w:ascii="宋体" w:hAnsi="宋体" w:eastAsia="宋体" w:cs="Times New Roman"/>
          <w:kern w:val="0"/>
          <w:sz w:val="24"/>
        </w:rPr>
        <w:t>的提名程序符合《公司法》和《公司章程》的有关规定。经审阅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独立董事</w:t>
      </w:r>
      <w:r>
        <w:rPr>
          <w:rFonts w:ascii="宋体" w:hAnsi="宋体" w:eastAsia="宋体" w:cs="Times New Roman"/>
          <w:kern w:val="0"/>
          <w:sz w:val="24"/>
        </w:rPr>
        <w:t>候选人履历等材料，未发现其中有《公司法》不得担任公司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独立董事</w:t>
      </w:r>
      <w:r>
        <w:rPr>
          <w:rFonts w:ascii="宋体" w:hAnsi="宋体" w:eastAsia="宋体" w:cs="Times New Roman"/>
          <w:kern w:val="0"/>
          <w:sz w:val="24"/>
        </w:rPr>
        <w:t>的情形，亦未有被中国证监会确定为市场禁入者且禁入尚未解除的现象，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独立董事</w:t>
      </w:r>
      <w:r>
        <w:rPr>
          <w:rFonts w:ascii="宋体" w:hAnsi="宋体" w:eastAsia="宋体" w:cs="Times New Roman"/>
          <w:kern w:val="0"/>
          <w:sz w:val="24"/>
        </w:rPr>
        <w:t>候选人的任职资格符合担任上市公司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独立董事</w:t>
      </w:r>
      <w:r>
        <w:rPr>
          <w:rFonts w:ascii="宋体" w:hAnsi="宋体" w:eastAsia="宋体" w:cs="Times New Roman"/>
          <w:kern w:val="0"/>
          <w:sz w:val="24"/>
        </w:rPr>
        <w:t>的条件，符合《公司法》《公司章程》的有关规定。同意将</w:t>
      </w:r>
      <w:r>
        <w:rPr>
          <w:rFonts w:hint="eastAsia" w:ascii="宋体" w:hAnsi="宋体" w:eastAsia="宋体" w:cs="Times New Roman"/>
          <w:kern w:val="0"/>
          <w:sz w:val="24"/>
        </w:rPr>
        <w:t>《关于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补选公司独立董事的议案</w:t>
      </w:r>
      <w:r>
        <w:rPr>
          <w:rFonts w:hint="eastAsia" w:ascii="宋体" w:hAnsi="宋体" w:eastAsia="宋体" w:cs="Times New Roman"/>
          <w:kern w:val="0"/>
          <w:sz w:val="24"/>
        </w:rPr>
        <w:t>》</w:t>
      </w:r>
      <w:r>
        <w:rPr>
          <w:rFonts w:ascii="宋体" w:hAnsi="宋体" w:eastAsia="宋体" w:cs="Times New Roman"/>
          <w:kern w:val="0"/>
          <w:sz w:val="24"/>
        </w:rPr>
        <w:t>提交公司股东大会审议。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b w:val="0"/>
          <w:bCs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70" w:firstLineChars="196"/>
        <w:jc w:val="center"/>
        <w:rPr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/>
          <w:kern w:val="0"/>
          <w:sz w:val="24"/>
        </w:rPr>
        <w:t>独立董事：</w:t>
      </w:r>
      <w:r>
        <w:rPr>
          <w:kern w:val="0"/>
          <w:sz w:val="24"/>
        </w:rPr>
        <w:t>黄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静</w:t>
      </w:r>
      <w:r>
        <w:rPr>
          <w:rFonts w:hint="eastAsia"/>
          <w:kern w:val="0"/>
          <w:sz w:val="24"/>
        </w:rPr>
        <w:t xml:space="preserve">   孙  晋</w:t>
      </w:r>
    </w:p>
    <w:p>
      <w:pPr>
        <w:autoSpaceDE w:val="0"/>
        <w:autoSpaceDN w:val="0"/>
        <w:adjustRightInd w:val="0"/>
        <w:snapToGrid w:val="0"/>
        <w:spacing w:line="360" w:lineRule="auto"/>
        <w:ind w:firstLine="470" w:firstLineChars="196"/>
        <w:jc w:val="center"/>
        <w:rPr>
          <w:rFonts w:eastAsia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冀志斌   余国杰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84" w:firstLineChars="2535"/>
        <w:jc w:val="left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2022</w:t>
      </w:r>
      <w:r>
        <w:rPr>
          <w:rFonts w:hint="eastAsia"/>
          <w:b w:val="0"/>
          <w:bCs/>
          <w:sz w:val="24"/>
          <w:szCs w:val="24"/>
        </w:rPr>
        <w:t>年</w:t>
      </w:r>
      <w:r>
        <w:rPr>
          <w:rFonts w:hint="eastAsia"/>
          <w:b w:val="0"/>
          <w:bCs/>
          <w:sz w:val="24"/>
          <w:szCs w:val="24"/>
          <w:lang w:val="en-US" w:eastAsia="zh-CN"/>
        </w:rPr>
        <w:t>7</w:t>
      </w:r>
      <w:r>
        <w:rPr>
          <w:rFonts w:hint="eastAsia"/>
          <w:b w:val="0"/>
          <w:bCs/>
          <w:sz w:val="24"/>
          <w:szCs w:val="24"/>
        </w:rPr>
        <w:t>月</w:t>
      </w:r>
      <w:r>
        <w:rPr>
          <w:rFonts w:hint="eastAsia"/>
          <w:b w:val="0"/>
          <w:bCs/>
          <w:sz w:val="24"/>
          <w:szCs w:val="24"/>
          <w:lang w:val="en-US" w:eastAsia="zh-CN"/>
        </w:rPr>
        <w:t>6</w:t>
      </w:r>
      <w:r>
        <w:rPr>
          <w:rFonts w:hint="eastAsia"/>
          <w:b w:val="0"/>
          <w:bCs/>
          <w:sz w:val="24"/>
          <w:szCs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Q2ZDI5NTY5ODZhYmZiNTg1MWIwOWQ4ZmRhOTkifQ=="/>
  </w:docVars>
  <w:rsids>
    <w:rsidRoot w:val="3DC17CD9"/>
    <w:rsid w:val="35F20DF4"/>
    <w:rsid w:val="3DC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）"/>
    <w:basedOn w:val="3"/>
    <w:next w:val="5"/>
    <w:qFormat/>
    <w:uiPriority w:val="0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  <w:style w:type="paragraph" w:styleId="3">
    <w:name w:val="Body Text First Indent"/>
    <w:basedOn w:val="4"/>
    <w:semiHidden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363</Characters>
  <Lines>0</Lines>
  <Paragraphs>0</Paragraphs>
  <TotalTime>1</TotalTime>
  <ScaleCrop>false</ScaleCrop>
  <LinksUpToDate>false</LinksUpToDate>
  <CharactersWithSpaces>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2022-07-05T01:03:00Z</dcterms:created>
  <dc:creator>王茂</dc:creator>
  <cp:lastModifiedBy>王茂</cp:lastModifiedBy>
  <dcterms:modified xsi:type="dcterms:W3CDTF">2022-07-05T01:05:09Z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8A6D8CE1E1CE4C1E8930F2B6A7850141</vt:lpwstr>
  </property>
</Properties>
</file>